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8A" w:rsidRPr="00A26A37" w:rsidRDefault="00C86049" w:rsidP="00C3518A">
      <w:pPr>
        <w:bidi w:val="0"/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</w:t>
      </w:r>
      <w:r w:rsidR="00A26A37">
        <w:rPr>
          <w:rFonts w:hint="cs"/>
          <w:rtl/>
        </w:rPr>
        <w:t xml:space="preserve">                         </w:t>
      </w:r>
      <w:r>
        <w:rPr>
          <w:rFonts w:hint="cs"/>
          <w:rtl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C3518A" w:rsidRPr="00C3518A" w:rsidTr="00885EB3">
        <w:trPr>
          <w:trHeight w:val="1620"/>
        </w:trPr>
        <w:tc>
          <w:tcPr>
            <w:tcW w:w="7087" w:type="dxa"/>
          </w:tcPr>
          <w:p w:rsidR="00C3518A" w:rsidRPr="00C3518A" w:rsidRDefault="00C3518A" w:rsidP="00C3518A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8A">
              <w:rPr>
                <w:rFonts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 wp14:anchorId="7D5AE6F0" wp14:editId="235A910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9525</wp:posOffset>
                  </wp:positionV>
                  <wp:extent cx="1781175" cy="895350"/>
                  <wp:effectExtent l="0" t="0" r="0" b="0"/>
                  <wp:wrapSquare wrapText="bothSides"/>
                  <wp:docPr id="1" name="صورة 1" descr="Logo-Naj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Logo-Naj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:rsidR="00C3518A" w:rsidRPr="00C3518A" w:rsidRDefault="00C3518A" w:rsidP="00C3518A">
            <w:pPr>
              <w:bidi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</w:t>
            </w:r>
            <w:proofErr w:type="spellStart"/>
            <w:r w:rsidRPr="00C3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Rectorship</w:t>
            </w:r>
            <w:proofErr w:type="spellEnd"/>
            <w:r w:rsidRPr="00C3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Development and Quality</w:t>
            </w:r>
          </w:p>
          <w:p w:rsidR="00C3518A" w:rsidRPr="00C3518A" w:rsidRDefault="00C3518A" w:rsidP="00C3518A">
            <w:pPr>
              <w:bidi w:val="0"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Deanship of Development and Quality</w:t>
            </w:r>
          </w:p>
          <w:p w:rsidR="00C3518A" w:rsidRPr="00C3518A" w:rsidRDefault="00C3518A" w:rsidP="00C3518A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and Follow-up Unit</w:t>
            </w:r>
          </w:p>
        </w:tc>
      </w:tr>
    </w:tbl>
    <w:p w:rsidR="00A26A37" w:rsidRPr="00A26A37" w:rsidRDefault="00A26A37" w:rsidP="00C3518A">
      <w:pPr>
        <w:bidi w:val="0"/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575F9" w:rsidRPr="00A26A37" w:rsidRDefault="002575F9" w:rsidP="00B46E07">
      <w:pPr>
        <w:bidi w:val="0"/>
        <w:spacing w:line="240" w:lineRule="auto"/>
        <w:jc w:val="center"/>
        <w:rPr>
          <w:rFonts w:ascii="Arial" w:hAnsi="Arial" w:cs="PT Bold Heading"/>
          <w:b/>
          <w:bCs/>
          <w:sz w:val="24"/>
          <w:szCs w:val="24"/>
        </w:rPr>
      </w:pPr>
      <w:r w:rsidRPr="00A26A37">
        <w:rPr>
          <w:rFonts w:ascii="Arial" w:hAnsi="Arial" w:cs="PT Bold Heading"/>
          <w:b/>
          <w:bCs/>
          <w:sz w:val="24"/>
          <w:szCs w:val="24"/>
        </w:rPr>
        <w:t>Annual report template for monitoring planning and follow-up unit</w:t>
      </w:r>
      <w:r w:rsidR="00B46E07">
        <w:rPr>
          <w:rFonts w:ascii="Arial" w:hAnsi="Arial" w:cs="PT Bold Heading"/>
          <w:b/>
          <w:bCs/>
          <w:sz w:val="24"/>
          <w:szCs w:val="24"/>
        </w:rPr>
        <w:t xml:space="preserve"> KPIs</w:t>
      </w:r>
      <w:r w:rsidRPr="00A26A37">
        <w:rPr>
          <w:rFonts w:ascii="Arial" w:hAnsi="Arial" w:cs="PT Bold Heading"/>
          <w:b/>
          <w:bCs/>
          <w:sz w:val="24"/>
          <w:szCs w:val="24"/>
        </w:rPr>
        <w:t xml:space="preserve"> </w:t>
      </w:r>
      <w:r w:rsidR="00B46E07">
        <w:rPr>
          <w:rFonts w:ascii="Arial" w:hAnsi="Arial" w:cs="PT Bold Heading"/>
          <w:b/>
          <w:bCs/>
          <w:sz w:val="24"/>
          <w:szCs w:val="24"/>
        </w:rPr>
        <w:t>14</w:t>
      </w:r>
      <w:r w:rsidR="00A26A37" w:rsidRPr="00A26A37">
        <w:rPr>
          <w:rFonts w:ascii="Arial" w:hAnsi="Arial" w:cs="PT Bold Heading"/>
          <w:b/>
          <w:bCs/>
          <w:sz w:val="24"/>
          <w:szCs w:val="24"/>
        </w:rPr>
        <w:t xml:space="preserve">   /14</w:t>
      </w:r>
      <w:r w:rsidR="00B46E07">
        <w:rPr>
          <w:rFonts w:ascii="Arial" w:hAnsi="Arial" w:cs="PT Bold Heading"/>
          <w:b/>
          <w:bCs/>
          <w:sz w:val="24"/>
          <w:szCs w:val="24"/>
        </w:rPr>
        <w:t xml:space="preserve">  </w:t>
      </w:r>
      <w:r w:rsidR="00A26A37">
        <w:rPr>
          <w:rFonts w:ascii="Arial" w:hAnsi="Arial" w:cs="PT Bold Heading"/>
          <w:b/>
          <w:bCs/>
          <w:sz w:val="24"/>
          <w:szCs w:val="24"/>
        </w:rPr>
        <w:t xml:space="preserve"> AH</w:t>
      </w:r>
    </w:p>
    <w:tbl>
      <w:tblPr>
        <w:tblStyle w:val="TableGrid"/>
        <w:tblW w:w="13236" w:type="dxa"/>
        <w:jc w:val="center"/>
        <w:tblLook w:val="04A0" w:firstRow="1" w:lastRow="0" w:firstColumn="1" w:lastColumn="0" w:noHBand="0" w:noVBand="1"/>
      </w:tblPr>
      <w:tblGrid>
        <w:gridCol w:w="2806"/>
        <w:gridCol w:w="898"/>
        <w:gridCol w:w="3469"/>
        <w:gridCol w:w="1019"/>
        <w:gridCol w:w="3828"/>
        <w:gridCol w:w="1216"/>
      </w:tblGrid>
      <w:tr w:rsidR="00331D13" w:rsidRPr="00D44EA7" w:rsidTr="003D1C5B">
        <w:trPr>
          <w:tblHeader/>
          <w:jc w:val="center"/>
        </w:trPr>
        <w:tc>
          <w:tcPr>
            <w:tcW w:w="2842" w:type="dxa"/>
            <w:shd w:val="clear" w:color="auto" w:fill="FABF8F" w:themeFill="accent6" w:themeFillTint="99"/>
          </w:tcPr>
          <w:p w:rsidR="00F64434" w:rsidRPr="00D44EA7" w:rsidRDefault="00A1213B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Unit objectives </w:t>
            </w:r>
          </w:p>
        </w:tc>
        <w:tc>
          <w:tcPr>
            <w:tcW w:w="899" w:type="dxa"/>
            <w:shd w:val="clear" w:color="auto" w:fill="FABF8F" w:themeFill="accent6" w:themeFillTint="99"/>
          </w:tcPr>
          <w:p w:rsidR="00F64434" w:rsidRPr="00D44EA7" w:rsidRDefault="00331D13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relative weight</w:t>
            </w:r>
          </w:p>
        </w:tc>
        <w:tc>
          <w:tcPr>
            <w:tcW w:w="3519" w:type="dxa"/>
            <w:shd w:val="clear" w:color="auto" w:fill="FABF8F" w:themeFill="accent6" w:themeFillTint="99"/>
          </w:tcPr>
          <w:p w:rsidR="00F64434" w:rsidRPr="00D44EA7" w:rsidRDefault="00D44EA7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KPIs</w:t>
            </w:r>
          </w:p>
        </w:tc>
        <w:tc>
          <w:tcPr>
            <w:tcW w:w="1019" w:type="dxa"/>
            <w:shd w:val="clear" w:color="auto" w:fill="FABF8F" w:themeFill="accent6" w:themeFillTint="99"/>
          </w:tcPr>
          <w:p w:rsidR="00F64434" w:rsidRPr="00D44EA7" w:rsidRDefault="00D44EA7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="00331D13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chieved value</w:t>
            </w:r>
          </w:p>
        </w:tc>
        <w:tc>
          <w:tcPr>
            <w:tcW w:w="3870" w:type="dxa"/>
            <w:shd w:val="clear" w:color="auto" w:fill="FABF8F" w:themeFill="accent6" w:themeFillTint="99"/>
          </w:tcPr>
          <w:p w:rsidR="00F64434" w:rsidRPr="00D44EA7" w:rsidRDefault="00D44EA7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="00331D13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argeted value</w:t>
            </w:r>
          </w:p>
        </w:tc>
        <w:tc>
          <w:tcPr>
            <w:tcW w:w="1087" w:type="dxa"/>
            <w:shd w:val="clear" w:color="auto" w:fill="FABF8F" w:themeFill="accent6" w:themeFillTint="99"/>
          </w:tcPr>
          <w:p w:rsidR="00F64434" w:rsidRPr="00D44EA7" w:rsidRDefault="00D44EA7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Completion rate</w:t>
            </w: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 w:val="restart"/>
            <w:shd w:val="clear" w:color="auto" w:fill="FDE9D9" w:themeFill="accent6" w:themeFillTint="33"/>
          </w:tcPr>
          <w:p w:rsidR="002575F9" w:rsidRPr="00D44EA7" w:rsidRDefault="002575F9" w:rsidP="003D1C5B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</w:p>
          <w:p w:rsidR="006F546C" w:rsidRPr="00D44EA7" w:rsidRDefault="00A1213B" w:rsidP="003D1C5B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Supporting the </w:t>
            </w:r>
            <w:r w:rsidR="00D44EA7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university </w:t>
            </w:r>
            <w:r w:rsidR="002575F9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academic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and administrative units in designing and </w:t>
            </w:r>
            <w:r w:rsid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implementing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the strategic and action plans.</w:t>
            </w:r>
            <w:r w:rsid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</w:p>
        </w:tc>
        <w:tc>
          <w:tcPr>
            <w:tcW w:w="899" w:type="dxa"/>
            <w:vMerge w:val="restart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%</w:t>
            </w:r>
            <w:r w:rsidR="00D44EA7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19" w:type="dxa"/>
            <w:shd w:val="clear" w:color="auto" w:fill="FDE9D9" w:themeFill="accent6" w:themeFillTint="33"/>
          </w:tcPr>
          <w:p w:rsidR="006F546C" w:rsidRPr="00D44EA7" w:rsidRDefault="00216450" w:rsidP="00D44EA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Percentage of university units st</w:t>
            </w:r>
            <w:r w:rsidR="00DD5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rategic and action plans review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reports </w:t>
            </w:r>
            <w:r w:rsidR="006F546C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B71632" w:rsidRPr="00D44EA7" w:rsidRDefault="00B71632" w:rsidP="00D44EA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Number of review reports during the </w:t>
            </w:r>
            <w:r w:rsidR="002575F9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academic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year/number of plans submitted by the units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=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1:1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/>
            <w:shd w:val="clear" w:color="auto" w:fill="FDE9D9" w:themeFill="accent6" w:themeFillTint="33"/>
          </w:tcPr>
          <w:p w:rsidR="006F546C" w:rsidRPr="00D44EA7" w:rsidRDefault="006F546C" w:rsidP="003D1C5B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Merge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9" w:type="dxa"/>
            <w:shd w:val="clear" w:color="auto" w:fill="FDE9D9" w:themeFill="accent6" w:themeFillTint="33"/>
          </w:tcPr>
          <w:p w:rsidR="00216450" w:rsidRPr="00D44EA7" w:rsidRDefault="00216450" w:rsidP="00DD538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Number of feedback r</w:t>
            </w:r>
            <w:r w:rsidR="00DD53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eports about units annual plan implementation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B71632" w:rsidRPr="00D44EA7" w:rsidRDefault="00B71632" w:rsidP="00D44EA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Number of annual feedback reports/number of units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=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1:4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/>
            <w:shd w:val="clear" w:color="auto" w:fill="FDE9D9" w:themeFill="accent6" w:themeFillTint="33"/>
          </w:tcPr>
          <w:p w:rsidR="006F546C" w:rsidRPr="00D44EA7" w:rsidRDefault="006F546C" w:rsidP="003D1C5B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Merge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9" w:type="dxa"/>
            <w:shd w:val="clear" w:color="auto" w:fill="FDE9D9" w:themeFill="accent6" w:themeFillTint="33"/>
          </w:tcPr>
          <w:p w:rsidR="00216450" w:rsidRPr="00D44EA7" w:rsidRDefault="00216450" w:rsidP="00DD538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Percentage of technical support</w:t>
            </w:r>
            <w:r w:rsidR="002575F9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ive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visits </w:t>
            </w:r>
            <w:r w:rsidR="00DD53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to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the total planned visits according the approved decision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B71632" w:rsidRPr="00D44EA7" w:rsidRDefault="00B71632" w:rsidP="00FE2BE0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Number of technical support visits during the year/total number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of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the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planned 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visits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×100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(minimum pe</w:t>
            </w:r>
            <w:bookmarkStart w:id="0" w:name="_GoBack"/>
            <w:bookmarkEnd w:id="0"/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rcentage 75%)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/>
            <w:shd w:val="clear" w:color="auto" w:fill="FDE9D9" w:themeFill="accent6" w:themeFillTint="33"/>
          </w:tcPr>
          <w:p w:rsidR="006F546C" w:rsidRPr="00D44EA7" w:rsidRDefault="006F546C" w:rsidP="003D1C5B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Merge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9" w:type="dxa"/>
            <w:shd w:val="clear" w:color="auto" w:fill="FDE9D9" w:themeFill="accent6" w:themeFillTint="33"/>
          </w:tcPr>
          <w:p w:rsidR="00216450" w:rsidRPr="00D44EA7" w:rsidRDefault="00216450" w:rsidP="00DD538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The percentage of stakeholders </w:t>
            </w:r>
            <w:r w:rsidR="00C53115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satisfaction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DD53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with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the follow-up and the technical support</w:t>
            </w:r>
            <w:r w:rsidR="002575F9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ive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operation</w:t>
            </w:r>
            <w:r w:rsidR="002575F9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 provided by technical suppor</w:t>
            </w:r>
            <w:r w:rsidR="00DD53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</w:t>
            </w:r>
            <w:r w:rsidR="002575F9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B90D3E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officers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331D13" w:rsidRPr="00D44EA7" w:rsidRDefault="00331D13" w:rsidP="00DD5388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Minimum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80%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 w:val="restart"/>
            <w:shd w:val="clear" w:color="auto" w:fill="FDE9D9" w:themeFill="accent6" w:themeFillTint="33"/>
          </w:tcPr>
          <w:p w:rsidR="00A1213B" w:rsidRPr="00D44EA7" w:rsidRDefault="00A1213B" w:rsidP="003D1C5B">
            <w:pPr>
              <w:autoSpaceDE w:val="0"/>
              <w:autoSpaceDN w:val="0"/>
              <w:bidi w:val="0"/>
              <w:adjustRightInd w:val="0"/>
              <w:jc w:val="lowKashida"/>
              <w:textAlignment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Contributing to </w:t>
            </w:r>
            <w:r w:rsidR="00D44EA7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university </w:t>
            </w:r>
            <w:r w:rsidR="00C53115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academic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and strategic risk management. </w:t>
            </w:r>
          </w:p>
          <w:p w:rsidR="00B8091B" w:rsidRPr="00D44EA7" w:rsidRDefault="00B8091B" w:rsidP="003D1C5B">
            <w:pPr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Merge w:val="restart"/>
            <w:shd w:val="clear" w:color="auto" w:fill="FDE9D9" w:themeFill="accent6" w:themeFillTint="33"/>
          </w:tcPr>
          <w:p w:rsidR="00B8091B" w:rsidRPr="00D44EA7" w:rsidRDefault="002575F9" w:rsidP="00D44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3519" w:type="dxa"/>
            <w:shd w:val="clear" w:color="auto" w:fill="FDE9D9" w:themeFill="accent6" w:themeFillTint="33"/>
          </w:tcPr>
          <w:p w:rsidR="00B90D3E" w:rsidRPr="00D44EA7" w:rsidRDefault="00B90D3E" w:rsidP="00D44EA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 report about the risks that threaten the university strategic plan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B71632" w:rsidRPr="00D44EA7" w:rsidRDefault="00FE2BE0" w:rsidP="00FE2BE0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One report annually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/>
            <w:shd w:val="clear" w:color="auto" w:fill="FDE9D9" w:themeFill="accent6" w:themeFillTint="33"/>
          </w:tcPr>
          <w:p w:rsidR="00B8091B" w:rsidRPr="00D44EA7" w:rsidRDefault="00B8091B" w:rsidP="00D44EA7">
            <w:pPr>
              <w:pStyle w:val="a0"/>
              <w:numPr>
                <w:ilvl w:val="0"/>
                <w:numId w:val="2"/>
              </w:numPr>
              <w:spacing w:line="240" w:lineRule="auto"/>
              <w:jc w:val="lowKashida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</w:p>
        </w:tc>
        <w:tc>
          <w:tcPr>
            <w:tcW w:w="899" w:type="dxa"/>
            <w:vMerge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9" w:type="dxa"/>
            <w:shd w:val="clear" w:color="auto" w:fill="FDE9D9" w:themeFill="accent6" w:themeFillTint="33"/>
          </w:tcPr>
          <w:p w:rsidR="00B90D3E" w:rsidRPr="00D44EA7" w:rsidRDefault="00B90D3E" w:rsidP="00D44EA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Percentage of expecting</w:t>
            </w:r>
            <w:r w:rsidR="00B62EFA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and analyzing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the </w:t>
            </w:r>
            <w:r w:rsidR="00C53115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academic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risks</w:t>
            </w:r>
            <w:r w:rsidR="00B62EFA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reports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with </w:t>
            </w:r>
            <w:r w:rsidR="00C53115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minimum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percentage 90% 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B71632" w:rsidRPr="00D44EA7" w:rsidRDefault="00765FAE" w:rsidP="00D44EA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Number of reports </w:t>
            </w:r>
            <w:r w:rsidR="003B0C34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received by the unit from the programs/total number of programs×100(minimum percentage 90%)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/>
            <w:shd w:val="clear" w:color="auto" w:fill="FDE9D9" w:themeFill="accent6" w:themeFillTint="33"/>
          </w:tcPr>
          <w:p w:rsidR="00B8091B" w:rsidRPr="00D44EA7" w:rsidRDefault="00B8091B" w:rsidP="00D44EA7">
            <w:pPr>
              <w:pStyle w:val="a0"/>
              <w:numPr>
                <w:ilvl w:val="0"/>
                <w:numId w:val="2"/>
              </w:numPr>
              <w:spacing w:line="240" w:lineRule="auto"/>
              <w:jc w:val="lowKashida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</w:p>
        </w:tc>
        <w:tc>
          <w:tcPr>
            <w:tcW w:w="899" w:type="dxa"/>
            <w:vMerge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9" w:type="dxa"/>
            <w:shd w:val="clear" w:color="auto" w:fill="FDE9D9" w:themeFill="accent6" w:themeFillTint="33"/>
          </w:tcPr>
          <w:p w:rsidR="00B8091B" w:rsidRPr="00D44EA7" w:rsidRDefault="00B90D3E" w:rsidP="00D44EA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Percentage of succeeding in facing risks with min</w:t>
            </w:r>
            <w:r w:rsidR="00B62EFA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imum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percentage 80% </w:t>
            </w:r>
            <w:r w:rsidR="00B8091B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4C6AC4" w:rsidRPr="00D44EA7" w:rsidRDefault="004C6AC4" w:rsidP="00FE2BE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Number of expected risks/number of risks that have been handeled×100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(minimum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lastRenderedPageBreak/>
              <w:t>percentage 80%)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trHeight w:val="920"/>
          <w:jc w:val="center"/>
        </w:trPr>
        <w:tc>
          <w:tcPr>
            <w:tcW w:w="2842" w:type="dxa"/>
            <w:vMerge w:val="restart"/>
            <w:shd w:val="clear" w:color="auto" w:fill="FDE9D9" w:themeFill="accent6" w:themeFillTint="33"/>
          </w:tcPr>
          <w:p w:rsidR="00A1213B" w:rsidRPr="00D44EA7" w:rsidRDefault="00543161" w:rsidP="00D44EA7">
            <w:pPr>
              <w:autoSpaceDE w:val="0"/>
              <w:autoSpaceDN w:val="0"/>
              <w:bidi w:val="0"/>
              <w:adjustRightInd w:val="0"/>
              <w:jc w:val="both"/>
              <w:textAlignment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Strengthening planning, thinking and strategic administration skills among faculty and administrators.</w:t>
            </w:r>
          </w:p>
        </w:tc>
        <w:tc>
          <w:tcPr>
            <w:tcW w:w="899" w:type="dxa"/>
            <w:vMerge w:val="restart"/>
            <w:shd w:val="clear" w:color="auto" w:fill="FDE9D9" w:themeFill="accent6" w:themeFillTint="33"/>
          </w:tcPr>
          <w:p w:rsidR="00B8091B" w:rsidRPr="00D44EA7" w:rsidRDefault="002575F9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3519" w:type="dxa"/>
            <w:shd w:val="clear" w:color="auto" w:fill="FDE9D9" w:themeFill="accent6" w:themeFillTint="33"/>
          </w:tcPr>
          <w:p w:rsidR="008F5D51" w:rsidRPr="00D44EA7" w:rsidRDefault="008F5D51" w:rsidP="00D44EA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Percentage of training the academic and administrative personnel in the field of strategic planning and </w:t>
            </w:r>
            <w:r w:rsidR="00B62EFA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continuous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improvement.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354B78" w:rsidRPr="00D44EA7" w:rsidRDefault="003B0C34" w:rsidP="00FE2BE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Number of male and female administrators that received training/total number </w:t>
            </w:r>
            <w:r w:rsidR="00754899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of administration cadre×100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754899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(minimum percentage25%).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9" w:type="dxa"/>
            <w:shd w:val="clear" w:color="auto" w:fill="FDE9D9" w:themeFill="accent6" w:themeFillTint="33"/>
          </w:tcPr>
          <w:p w:rsidR="008F5D51" w:rsidRPr="00D44EA7" w:rsidRDefault="008F5D51" w:rsidP="00DD5388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Percentage of strategic plans </w:t>
            </w:r>
            <w:r w:rsidR="00DD5388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projects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approved or approved with unessential </w:t>
            </w:r>
            <w:r w:rsidR="00CC11A0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changes </w:t>
            </w:r>
            <w:r w:rsidR="00DD53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in</w:t>
            </w:r>
            <w:r w:rsidR="00CC11A0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the first </w:t>
            </w:r>
            <w:r w:rsidR="00DD538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evaluation by</w:t>
            </w:r>
            <w:r w:rsidR="00DD5388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colleges and administrative units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B8091B" w:rsidRPr="00D44EA7" w:rsidRDefault="00B8091B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B8091B" w:rsidRPr="00D44EA7" w:rsidRDefault="002575F9" w:rsidP="00FE2BE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Minimum 50%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FD32CA" w:rsidRPr="00D44EA7" w:rsidRDefault="00FD32CA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 w:val="restart"/>
            <w:shd w:val="clear" w:color="auto" w:fill="FDE9D9" w:themeFill="accent6" w:themeFillTint="33"/>
          </w:tcPr>
          <w:p w:rsidR="00354B78" w:rsidRPr="00D44EA7" w:rsidRDefault="00A1213B" w:rsidP="00D44EA7">
            <w:pPr>
              <w:autoSpaceDE w:val="0"/>
              <w:autoSpaceDN w:val="0"/>
              <w:bidi w:val="0"/>
              <w:adjustRightInd w:val="0"/>
              <w:jc w:val="lowKashida"/>
              <w:textAlignment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Supporting the general</w:t>
            </w:r>
            <w:r w:rsidRPr="00D44EA7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secretariat in</w:t>
            </w:r>
            <w:r w:rsidRPr="00D44EA7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implementing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and following up the university strategic plan.</w:t>
            </w:r>
          </w:p>
        </w:tc>
        <w:tc>
          <w:tcPr>
            <w:tcW w:w="899" w:type="dxa"/>
            <w:vMerge w:val="restart"/>
            <w:shd w:val="clear" w:color="auto" w:fill="FDE9D9" w:themeFill="accent6" w:themeFillTint="33"/>
          </w:tcPr>
          <w:p w:rsidR="00354B78" w:rsidRPr="00D44EA7" w:rsidRDefault="00617C04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3519" w:type="dxa"/>
            <w:shd w:val="clear" w:color="auto" w:fill="FDE9D9" w:themeFill="accent6" w:themeFillTint="33"/>
          </w:tcPr>
          <w:p w:rsidR="00354B78" w:rsidRPr="00D44EA7" w:rsidRDefault="00CC11A0" w:rsidP="00BF1EC2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Percentage of university strategic plan projects </w:t>
            </w:r>
            <w:r w:rsidR="00DD5388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annual 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accomplishment.</w:t>
            </w:r>
            <w:r w:rsidR="00354B78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FD32CA" w:rsidRPr="00D44EA7" w:rsidRDefault="00FD32CA" w:rsidP="00FE2BE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strategic plan projects accomplished by the end of the year/ total number of projects planned for accomplishment during the same year ×100</w:t>
            </w:r>
            <w:r w:rsidR="00617C04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(minimum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percentage 80%) 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Merge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9" w:type="dxa"/>
            <w:shd w:val="clear" w:color="auto" w:fill="FDE9D9" w:themeFill="accent6" w:themeFillTint="33"/>
          </w:tcPr>
          <w:p w:rsidR="00354B78" w:rsidRPr="00D44EA7" w:rsidRDefault="00CC11A0" w:rsidP="00BF1EC2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Percentage of </w:t>
            </w:r>
            <w:r w:rsidR="00617C04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university strategic plan projects 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implementation reports 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FD32CA" w:rsidRPr="00D44EA7" w:rsidRDefault="00FD32CA" w:rsidP="00FE2BE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Number of 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implemented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projects review reports/total number of reports submitted on </w:t>
            </w:r>
            <w:r w:rsidR="00FE2BE0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plan projects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the accomplishment ×100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(the target percentage 100%)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Merge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9" w:type="dxa"/>
            <w:shd w:val="clear" w:color="auto" w:fill="FDE9D9" w:themeFill="accent6" w:themeFillTint="33"/>
          </w:tcPr>
          <w:p w:rsidR="00617C04" w:rsidRPr="00D44EA7" w:rsidRDefault="00617C04" w:rsidP="00BF1EC2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Percentage of the university 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action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plan </w:t>
            </w:r>
            <w:r w:rsidR="00BF1EC2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annual 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update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.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="00617C04" w:rsidRPr="00D44EA7" w:rsidRDefault="00617C04" w:rsidP="00FE2BE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100%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354B78" w:rsidRPr="00D44EA7" w:rsidRDefault="00354B78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 w:val="restart"/>
            <w:shd w:val="clear" w:color="auto" w:fill="FDE9D9" w:themeFill="accent6" w:themeFillTint="33"/>
          </w:tcPr>
          <w:p w:rsidR="00A1213B" w:rsidRPr="00D44EA7" w:rsidRDefault="00A1213B" w:rsidP="00B46E07">
            <w:pPr>
              <w:autoSpaceDE w:val="0"/>
              <w:autoSpaceDN w:val="0"/>
              <w:bidi w:val="0"/>
              <w:adjustRightInd w:val="0"/>
              <w:jc w:val="lowKashida"/>
              <w:textAlignment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Reinforcing communication between the </w:t>
            </w:r>
            <w:r w:rsidR="00F341A6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university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deanship </w:t>
            </w:r>
            <w:r w:rsidR="00F341A6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of development and quality and </w:t>
            </w:r>
            <w:r w:rsidR="00D44EA7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colleges’ </w:t>
            </w:r>
            <w:r w:rsid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development and quality units</w:t>
            </w:r>
            <w:r w:rsidR="00F341A6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,</w:t>
            </w:r>
            <w:r w:rsidR="00617C04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F341A6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the supporti</w:t>
            </w:r>
            <w:r w:rsid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ng</w:t>
            </w:r>
            <w:r w:rsidR="00F341A6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deanships and the university admi</w:t>
            </w:r>
            <w:r w:rsidR="00617C04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ni</w:t>
            </w:r>
            <w:r w:rsidR="00F341A6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strative units.</w:t>
            </w:r>
          </w:p>
          <w:p w:rsidR="006F546C" w:rsidRPr="00D44EA7" w:rsidRDefault="006F546C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899" w:type="dxa"/>
            <w:vMerge w:val="restart"/>
            <w:shd w:val="clear" w:color="auto" w:fill="FDE9D9" w:themeFill="accent6" w:themeFillTint="33"/>
          </w:tcPr>
          <w:p w:rsidR="006F546C" w:rsidRPr="00D44EA7" w:rsidRDefault="00617C04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3519" w:type="dxa"/>
            <w:shd w:val="clear" w:color="auto" w:fill="FDE9D9" w:themeFill="accent6" w:themeFillTint="33"/>
          </w:tcPr>
          <w:p w:rsidR="00CC11A0" w:rsidRPr="00D44EA7" w:rsidRDefault="00CC11A0" w:rsidP="00BF1EC2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Percentage of complaints submitted 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by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the programs and colleges and relate to weak communication with the unit.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shd w:val="clear" w:color="auto" w:fill="FDE9D9" w:themeFill="accent6" w:themeFillTint="33"/>
          </w:tcPr>
          <w:p w:rsidR="00FD32CA" w:rsidRPr="00D44EA7" w:rsidRDefault="00FD32CA" w:rsidP="00FE2BE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Total number of complaints </w:t>
            </w:r>
            <w:r w:rsidR="00B71632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submitted during the year about the  support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B71632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provided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by the planning and follow-up unit</w:t>
            </w:r>
            <w:r w:rsidR="00B71632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/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B71632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total number of academic and administrative units supported during the year×100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B71632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(percentage not exceeding 5%)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31D13" w:rsidRPr="00D44EA7" w:rsidTr="003D1C5B">
        <w:trPr>
          <w:jc w:val="center"/>
        </w:trPr>
        <w:tc>
          <w:tcPr>
            <w:tcW w:w="2842" w:type="dxa"/>
            <w:vMerge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Merge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9" w:type="dxa"/>
            <w:shd w:val="clear" w:color="auto" w:fill="FDE9D9" w:themeFill="accent6" w:themeFillTint="33"/>
          </w:tcPr>
          <w:p w:rsidR="004C6AC4" w:rsidRPr="00D44EA7" w:rsidRDefault="004C6AC4" w:rsidP="00FE2BE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Percentage of stakeholders </w:t>
            </w:r>
            <w:r w:rsidR="00617C04"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satisfaction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BF1EC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with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communication with the deanship of development and quality</w:t>
            </w:r>
          </w:p>
        </w:tc>
        <w:tc>
          <w:tcPr>
            <w:tcW w:w="1019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shd w:val="clear" w:color="auto" w:fill="FDE9D9" w:themeFill="accent6" w:themeFillTint="33"/>
          </w:tcPr>
          <w:p w:rsidR="00617C04" w:rsidRPr="00D44EA7" w:rsidRDefault="00617C04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17C04" w:rsidRPr="00D44EA7" w:rsidRDefault="00617C04" w:rsidP="00FE2BE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Minimum</w:t>
            </w:r>
            <w:r w:rsidR="00FE2BE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D44E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80%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:rsidR="006F546C" w:rsidRPr="00D44EA7" w:rsidRDefault="006F546C" w:rsidP="00D44EA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AD35CB" w:rsidRDefault="00AD35CB" w:rsidP="00754899">
      <w:pPr>
        <w:bidi w:val="0"/>
        <w:spacing w:after="0" w:line="240" w:lineRule="auto"/>
        <w:rPr>
          <w:rFonts w:ascii="Arial" w:hAnsi="Arial" w:cs="PT Bold Heading"/>
          <w:b/>
          <w:bCs/>
          <w:sz w:val="20"/>
          <w:szCs w:val="20"/>
        </w:rPr>
      </w:pPr>
    </w:p>
    <w:p w:rsidR="00754899" w:rsidRDefault="00754899" w:rsidP="00AD35CB">
      <w:p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Indicators that achieved the targeted/</w:t>
      </w:r>
      <w:r w:rsidR="00FE2BE0">
        <w:rPr>
          <w:rFonts w:ascii="Arial" w:hAnsi="Arial" w:cs="Times New Roman"/>
          <w:b/>
          <w:bCs/>
          <w:sz w:val="20"/>
          <w:szCs w:val="20"/>
        </w:rPr>
        <w:t xml:space="preserve"> exceeded</w:t>
      </w:r>
      <w:r>
        <w:rPr>
          <w:rFonts w:ascii="Arial" w:hAnsi="Arial" w:cs="Times New Roman"/>
          <w:b/>
          <w:bCs/>
          <w:sz w:val="20"/>
          <w:szCs w:val="20"/>
        </w:rPr>
        <w:t xml:space="preserve"> it:</w:t>
      </w:r>
    </w:p>
    <w:p w:rsidR="00FE2BE0" w:rsidRDefault="00754899" w:rsidP="00FE2BE0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 w:rsidRPr="00FE2BE0">
        <w:rPr>
          <w:rFonts w:ascii="Arial" w:hAnsi="Arial" w:cs="Times New Roman"/>
          <w:b/>
          <w:bCs/>
          <w:sz w:val="20"/>
          <w:szCs w:val="20"/>
        </w:rPr>
        <w:lastRenderedPageBreak/>
        <w:t>……………………………………………………..</w:t>
      </w:r>
    </w:p>
    <w:p w:rsidR="00FE2BE0" w:rsidRDefault="00754899" w:rsidP="00FE2BE0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 w:rsidRPr="00FE2BE0">
        <w:rPr>
          <w:rFonts w:ascii="Arial" w:hAnsi="Arial" w:cs="Times New Roman"/>
          <w:b/>
          <w:bCs/>
          <w:sz w:val="20"/>
          <w:szCs w:val="20"/>
        </w:rPr>
        <w:t>………………………………………………..........</w:t>
      </w:r>
    </w:p>
    <w:p w:rsidR="00754899" w:rsidRPr="00FE2BE0" w:rsidRDefault="00754899" w:rsidP="00FE2BE0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 w:rsidRPr="00FE2BE0">
        <w:rPr>
          <w:rFonts w:ascii="Arial" w:hAnsi="Arial" w:cs="Times New Roman"/>
          <w:b/>
          <w:bCs/>
          <w:sz w:val="20"/>
          <w:szCs w:val="20"/>
        </w:rPr>
        <w:t>……………………………………………………..</w:t>
      </w:r>
    </w:p>
    <w:p w:rsidR="00FE2BE0" w:rsidRDefault="00FE2BE0" w:rsidP="00754899">
      <w:p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</w:p>
    <w:p w:rsidR="00FE2BE0" w:rsidRDefault="00754899" w:rsidP="00FE2BE0">
      <w:p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Indicators that didn't achieve the targeted </w:t>
      </w:r>
    </w:p>
    <w:p w:rsidR="00FE2BE0" w:rsidRDefault="00754899" w:rsidP="00FE2BE0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 w:rsidRPr="00FE2BE0">
        <w:rPr>
          <w:rFonts w:ascii="Arial" w:hAnsi="Arial" w:cs="Times New Roman"/>
          <w:b/>
          <w:bCs/>
          <w:sz w:val="20"/>
          <w:szCs w:val="20"/>
        </w:rPr>
        <w:t>…………………………………………………</w:t>
      </w:r>
    </w:p>
    <w:p w:rsidR="00FE2BE0" w:rsidRDefault="00754899" w:rsidP="00FE2BE0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 w:rsidRPr="00FE2BE0">
        <w:rPr>
          <w:rFonts w:ascii="Arial" w:hAnsi="Arial" w:cs="Times New Roman"/>
          <w:b/>
          <w:bCs/>
          <w:sz w:val="20"/>
          <w:szCs w:val="20"/>
        </w:rPr>
        <w:t>………………………………………………….</w:t>
      </w:r>
    </w:p>
    <w:p w:rsidR="00754899" w:rsidRPr="00FE2BE0" w:rsidRDefault="00754899" w:rsidP="00FE2BE0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 w:rsidRPr="00FE2BE0">
        <w:rPr>
          <w:rFonts w:ascii="Arial" w:hAnsi="Arial" w:cs="Times New Roman"/>
          <w:b/>
          <w:bCs/>
          <w:sz w:val="20"/>
          <w:szCs w:val="20"/>
        </w:rPr>
        <w:t>………………………………………………….</w:t>
      </w:r>
    </w:p>
    <w:p w:rsidR="00FE2BE0" w:rsidRDefault="00FE2BE0" w:rsidP="00AD35CB">
      <w:p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</w:p>
    <w:p w:rsidR="00754899" w:rsidRDefault="00754899" w:rsidP="00FE2BE0">
      <w:p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Improvement priorities</w:t>
      </w:r>
      <w:r w:rsidR="00DE06C4" w:rsidRPr="009A542A">
        <w:rPr>
          <w:rFonts w:ascii="Arial" w:hAnsi="Arial" w:cs="PT Bold Heading" w:hint="cs"/>
          <w:b/>
          <w:bCs/>
          <w:sz w:val="20"/>
          <w:szCs w:val="20"/>
          <w:rtl/>
        </w:rPr>
        <w:t>:</w:t>
      </w:r>
      <w:r>
        <w:rPr>
          <w:rFonts w:ascii="Arial" w:hAnsi="Arial" w:cs="PT Bold Heading"/>
          <w:b/>
          <w:bCs/>
          <w:sz w:val="20"/>
          <w:szCs w:val="20"/>
          <w:rtl/>
          <w:lang w:bidi="ar-EG"/>
        </w:rPr>
        <w:tab/>
      </w:r>
    </w:p>
    <w:p w:rsidR="00FE2BE0" w:rsidRDefault="00754899" w:rsidP="00FE2BE0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 w:rsidRPr="00FE2BE0">
        <w:rPr>
          <w:rFonts w:ascii="Arial" w:hAnsi="Arial" w:cs="Times New Roman"/>
          <w:b/>
          <w:bCs/>
          <w:sz w:val="20"/>
          <w:szCs w:val="20"/>
        </w:rPr>
        <w:t>……………………………………………………..</w:t>
      </w:r>
    </w:p>
    <w:p w:rsidR="00FE2BE0" w:rsidRDefault="00754899" w:rsidP="00FE2BE0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 w:rsidRPr="00FE2BE0">
        <w:rPr>
          <w:rFonts w:ascii="Arial" w:hAnsi="Arial" w:cs="Times New Roman"/>
          <w:b/>
          <w:bCs/>
          <w:sz w:val="20"/>
          <w:szCs w:val="20"/>
        </w:rPr>
        <w:t>………………………………………………..........</w:t>
      </w:r>
    </w:p>
    <w:p w:rsidR="00754899" w:rsidRPr="00FE2BE0" w:rsidRDefault="00754899" w:rsidP="00FE2BE0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Arial" w:hAnsi="Arial" w:cs="Times New Roman"/>
          <w:b/>
          <w:bCs/>
          <w:sz w:val="20"/>
          <w:szCs w:val="20"/>
        </w:rPr>
      </w:pPr>
      <w:r w:rsidRPr="00FE2BE0">
        <w:rPr>
          <w:rFonts w:ascii="Arial" w:hAnsi="Arial" w:cs="Times New Roman"/>
          <w:b/>
          <w:bCs/>
          <w:sz w:val="20"/>
          <w:szCs w:val="20"/>
        </w:rPr>
        <w:t>……………………………………………………..</w:t>
      </w:r>
    </w:p>
    <w:p w:rsidR="00DE06C4" w:rsidRPr="009A542A" w:rsidRDefault="00DE06C4" w:rsidP="00754899">
      <w:pPr>
        <w:tabs>
          <w:tab w:val="right" w:pos="13958"/>
        </w:tabs>
        <w:spacing w:after="0" w:line="240" w:lineRule="auto"/>
        <w:jc w:val="both"/>
        <w:rPr>
          <w:rFonts w:ascii="Arial" w:hAnsi="Arial" w:cs="PT Bold Heading"/>
          <w:b/>
          <w:bCs/>
          <w:sz w:val="20"/>
          <w:szCs w:val="20"/>
          <w:rtl/>
          <w:lang w:bidi="ar-EG"/>
        </w:rPr>
      </w:pPr>
    </w:p>
    <w:p w:rsidR="004861FF" w:rsidRDefault="004861FF" w:rsidP="0073627B">
      <w:pPr>
        <w:spacing w:after="0" w:line="240" w:lineRule="auto"/>
        <w:jc w:val="center"/>
        <w:rPr>
          <w:b/>
          <w:bCs/>
          <w:sz w:val="30"/>
          <w:szCs w:val="30"/>
          <w:rtl/>
        </w:rPr>
      </w:pPr>
    </w:p>
    <w:p w:rsidR="004861FF" w:rsidRDefault="004861FF" w:rsidP="0073627B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Signature of head of planning and follow-up unit</w:t>
      </w:r>
    </w:p>
    <w:p w:rsidR="008D0097" w:rsidRDefault="008D0097" w:rsidP="0073627B">
      <w:pPr>
        <w:spacing w:after="0" w:line="240" w:lineRule="auto"/>
        <w:jc w:val="center"/>
        <w:rPr>
          <w:b/>
          <w:bCs/>
          <w:sz w:val="30"/>
          <w:szCs w:val="30"/>
          <w:rtl/>
        </w:rPr>
      </w:pPr>
    </w:p>
    <w:p w:rsidR="008D0097" w:rsidRDefault="008D0097" w:rsidP="0073627B">
      <w:pPr>
        <w:spacing w:after="0" w:line="240" w:lineRule="auto"/>
        <w:jc w:val="center"/>
        <w:rPr>
          <w:b/>
          <w:bCs/>
          <w:sz w:val="30"/>
          <w:szCs w:val="30"/>
          <w:rtl/>
        </w:rPr>
      </w:pPr>
    </w:p>
    <w:p w:rsidR="008D0097" w:rsidRPr="0073627B" w:rsidRDefault="008D0097" w:rsidP="0073627B">
      <w:pPr>
        <w:spacing w:after="0" w:line="240" w:lineRule="auto"/>
        <w:jc w:val="center"/>
        <w:rPr>
          <w:b/>
          <w:bCs/>
          <w:sz w:val="30"/>
          <w:szCs w:val="30"/>
          <w:lang w:bidi="ar-YE"/>
        </w:rPr>
      </w:pPr>
    </w:p>
    <w:sectPr w:rsidR="008D0097" w:rsidRPr="0073627B" w:rsidSect="004541C6">
      <w:headerReference w:type="default" r:id="rId10"/>
      <w:foot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27" w:rsidRDefault="008E6A27" w:rsidP="004541C6">
      <w:pPr>
        <w:spacing w:after="0" w:line="240" w:lineRule="auto"/>
      </w:pPr>
      <w:r>
        <w:separator/>
      </w:r>
    </w:p>
  </w:endnote>
  <w:endnote w:type="continuationSeparator" w:id="0">
    <w:p w:rsidR="008E6A27" w:rsidRDefault="008E6A27" w:rsidP="0045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8"/>
    </w:tblGrid>
    <w:tr w:rsidR="00C86049" w:rsidRPr="004E27A0" w:rsidTr="005409CA">
      <w:tc>
        <w:tcPr>
          <w:tcW w:w="4500" w:type="pct"/>
          <w:tcBorders>
            <w:top w:val="single" w:sz="4" w:space="0" w:color="auto"/>
          </w:tcBorders>
        </w:tcPr>
        <w:p w:rsidR="00C86049" w:rsidRPr="004E27A0" w:rsidRDefault="00C86049" w:rsidP="00896EDC">
          <w:pPr>
            <w:pStyle w:val="a"/>
          </w:pPr>
        </w:p>
      </w:tc>
    </w:tr>
  </w:tbl>
  <w:p w:rsidR="004541C6" w:rsidRDefault="004541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27" w:rsidRDefault="008E6A27" w:rsidP="004541C6">
      <w:pPr>
        <w:spacing w:after="0" w:line="240" w:lineRule="auto"/>
      </w:pPr>
      <w:r>
        <w:separator/>
      </w:r>
    </w:p>
  </w:footnote>
  <w:footnote w:type="continuationSeparator" w:id="0">
    <w:p w:rsidR="008E6A27" w:rsidRDefault="008E6A27" w:rsidP="0045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BE" w:rsidRDefault="008850BE" w:rsidP="00C3518A">
    <w:pPr>
      <w:pStyle w:val="Header"/>
    </w:pPr>
  </w:p>
  <w:p w:rsidR="008850BE" w:rsidRDefault="008850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1973"/>
    <w:multiLevelType w:val="hybridMultilevel"/>
    <w:tmpl w:val="68D06DA4"/>
    <w:lvl w:ilvl="0" w:tplc="FD241198">
      <w:start w:val="1"/>
      <w:numFmt w:val="decimal"/>
      <w:lvlText w:val="%1-"/>
      <w:lvlJc w:val="left"/>
      <w:pPr>
        <w:ind w:left="36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267C"/>
    <w:multiLevelType w:val="hybridMultilevel"/>
    <w:tmpl w:val="E5884974"/>
    <w:lvl w:ilvl="0" w:tplc="F88224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C10C6"/>
    <w:multiLevelType w:val="hybridMultilevel"/>
    <w:tmpl w:val="6C14B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0D37"/>
    <w:multiLevelType w:val="hybridMultilevel"/>
    <w:tmpl w:val="52FAA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727D3"/>
    <w:multiLevelType w:val="hybridMultilevel"/>
    <w:tmpl w:val="1D42D86A"/>
    <w:lvl w:ilvl="0" w:tplc="70A28F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42001"/>
    <w:multiLevelType w:val="hybridMultilevel"/>
    <w:tmpl w:val="8E06E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C10F0"/>
    <w:multiLevelType w:val="hybridMultilevel"/>
    <w:tmpl w:val="10E0A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C6"/>
    <w:rsid w:val="00006CDB"/>
    <w:rsid w:val="000433FD"/>
    <w:rsid w:val="00065C24"/>
    <w:rsid w:val="00084E60"/>
    <w:rsid w:val="000B3289"/>
    <w:rsid w:val="000B425D"/>
    <w:rsid w:val="000B6ABD"/>
    <w:rsid w:val="000D0807"/>
    <w:rsid w:val="000F51EF"/>
    <w:rsid w:val="0011625C"/>
    <w:rsid w:val="00120501"/>
    <w:rsid w:val="00176C9E"/>
    <w:rsid w:val="001D0191"/>
    <w:rsid w:val="00216450"/>
    <w:rsid w:val="00223BDF"/>
    <w:rsid w:val="00237040"/>
    <w:rsid w:val="002575F9"/>
    <w:rsid w:val="00274109"/>
    <w:rsid w:val="00331D13"/>
    <w:rsid w:val="00354B78"/>
    <w:rsid w:val="003A112D"/>
    <w:rsid w:val="003A734F"/>
    <w:rsid w:val="003B0C34"/>
    <w:rsid w:val="003D1C5B"/>
    <w:rsid w:val="003E5819"/>
    <w:rsid w:val="00405387"/>
    <w:rsid w:val="00433EB8"/>
    <w:rsid w:val="004541C6"/>
    <w:rsid w:val="0046143E"/>
    <w:rsid w:val="004861FF"/>
    <w:rsid w:val="004878AD"/>
    <w:rsid w:val="004C6AC4"/>
    <w:rsid w:val="00533675"/>
    <w:rsid w:val="00543161"/>
    <w:rsid w:val="00617C04"/>
    <w:rsid w:val="0063102E"/>
    <w:rsid w:val="00651AFE"/>
    <w:rsid w:val="006A103C"/>
    <w:rsid w:val="006F29A2"/>
    <w:rsid w:val="006F546C"/>
    <w:rsid w:val="0073627B"/>
    <w:rsid w:val="00737C0D"/>
    <w:rsid w:val="00754899"/>
    <w:rsid w:val="00762B71"/>
    <w:rsid w:val="00765FAE"/>
    <w:rsid w:val="00795202"/>
    <w:rsid w:val="00822551"/>
    <w:rsid w:val="008629F5"/>
    <w:rsid w:val="00873153"/>
    <w:rsid w:val="008850BE"/>
    <w:rsid w:val="00896EDC"/>
    <w:rsid w:val="008B5AF4"/>
    <w:rsid w:val="008D0097"/>
    <w:rsid w:val="008E6A27"/>
    <w:rsid w:val="008F5D51"/>
    <w:rsid w:val="00925B21"/>
    <w:rsid w:val="009302EE"/>
    <w:rsid w:val="00967400"/>
    <w:rsid w:val="009A542A"/>
    <w:rsid w:val="009A5BDA"/>
    <w:rsid w:val="00A1213B"/>
    <w:rsid w:val="00A26A37"/>
    <w:rsid w:val="00AA4DF1"/>
    <w:rsid w:val="00AD35CB"/>
    <w:rsid w:val="00AF62A7"/>
    <w:rsid w:val="00B14A90"/>
    <w:rsid w:val="00B30D33"/>
    <w:rsid w:val="00B42EBD"/>
    <w:rsid w:val="00B46E07"/>
    <w:rsid w:val="00B62EFA"/>
    <w:rsid w:val="00B71632"/>
    <w:rsid w:val="00B8091B"/>
    <w:rsid w:val="00B90D3E"/>
    <w:rsid w:val="00BF1EC2"/>
    <w:rsid w:val="00C30443"/>
    <w:rsid w:val="00C3518A"/>
    <w:rsid w:val="00C42A1F"/>
    <w:rsid w:val="00C53115"/>
    <w:rsid w:val="00C86049"/>
    <w:rsid w:val="00CC11A0"/>
    <w:rsid w:val="00D227F7"/>
    <w:rsid w:val="00D44EA7"/>
    <w:rsid w:val="00D75DF1"/>
    <w:rsid w:val="00DA4FF4"/>
    <w:rsid w:val="00DD5388"/>
    <w:rsid w:val="00DE06C4"/>
    <w:rsid w:val="00DF4DE3"/>
    <w:rsid w:val="00E124E5"/>
    <w:rsid w:val="00E23A77"/>
    <w:rsid w:val="00E53B99"/>
    <w:rsid w:val="00F341A6"/>
    <w:rsid w:val="00F3421B"/>
    <w:rsid w:val="00F64434"/>
    <w:rsid w:val="00FD32CA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2647E0-810E-4A70-8295-CFEF2A46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Heading3">
    <w:name w:val="heading 3"/>
    <w:basedOn w:val="Normal"/>
    <w:next w:val="Normal"/>
    <w:link w:val="Heading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541C6"/>
  </w:style>
  <w:style w:type="paragraph" w:styleId="Footer">
    <w:name w:val="footer"/>
    <w:basedOn w:val="Normal"/>
    <w:link w:val="Footer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41C6"/>
  </w:style>
  <w:style w:type="paragraph" w:styleId="BalloonText">
    <w:name w:val="Balloon Text"/>
    <w:basedOn w:val="Normal"/>
    <w:link w:val="BalloonTextChar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">
    <w:basedOn w:val="Normal"/>
    <w:next w:val="Footer"/>
    <w:link w:val="Char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تذييل صفحة Char"/>
    <w:basedOn w:val="DefaultParagraphFont"/>
    <w:link w:val="a"/>
    <w:uiPriority w:val="99"/>
    <w:rsid w:val="00C86049"/>
  </w:style>
  <w:style w:type="table" w:styleId="TableGrid">
    <w:name w:val="Table Grid"/>
    <w:basedOn w:val="TableNormal"/>
    <w:uiPriority w:val="59"/>
    <w:rsid w:val="003E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542A"/>
    <w:pPr>
      <w:ind w:left="720"/>
      <w:contextualSpacing/>
    </w:pPr>
  </w:style>
  <w:style w:type="paragraph" w:customStyle="1" w:styleId="a0">
    <w:name w:val="[فقرة بسيطة]"/>
    <w:basedOn w:val="Normal"/>
    <w:uiPriority w:val="99"/>
    <w:rsid w:val="00C42A1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رمجز الوثيقة : جودة – ن – دعم - 1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ADDFA6-12EC-4C01-A51A-D9502375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EMShaban</dc:creator>
  <cp:lastModifiedBy>Ghada Rashad</cp:lastModifiedBy>
  <cp:revision>15</cp:revision>
  <cp:lastPrinted>2013-11-24T11:00:00Z</cp:lastPrinted>
  <dcterms:created xsi:type="dcterms:W3CDTF">2018-03-03T23:43:00Z</dcterms:created>
  <dcterms:modified xsi:type="dcterms:W3CDTF">2018-03-08T18:45:00Z</dcterms:modified>
</cp:coreProperties>
</file>